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23" w:rsidRPr="00AF2D1A" w:rsidRDefault="002F6D23" w:rsidP="002F6D23">
      <w:pPr>
        <w:pStyle w:val="7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-307340</wp:posOffset>
            </wp:positionV>
            <wp:extent cx="1143000" cy="1088390"/>
            <wp:effectExtent l="19050" t="0" r="0" b="0"/>
            <wp:wrapTight wrapText="bothSides">
              <wp:wrapPolygon edited="0">
                <wp:start x="-360" y="0"/>
                <wp:lineTo x="-360" y="21172"/>
                <wp:lineTo x="21600" y="21172"/>
                <wp:lineTo x="21600" y="0"/>
                <wp:lineTo x="-360" y="0"/>
              </wp:wrapPolygon>
            </wp:wrapTight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D23" w:rsidRPr="00AF2D1A" w:rsidRDefault="002F6D23" w:rsidP="002F6D23">
      <w:pPr>
        <w:pStyle w:val="7"/>
        <w:rPr>
          <w:rFonts w:ascii="TH SarabunPSK" w:hAnsi="TH SarabunPSK" w:cs="TH SarabunPSK"/>
          <w:sz w:val="28"/>
          <w:szCs w:val="28"/>
          <w:cs/>
        </w:rPr>
      </w:pPr>
    </w:p>
    <w:p w:rsidR="002F6D23" w:rsidRDefault="002F6D23" w:rsidP="002F6D23">
      <w:pPr>
        <w:pStyle w:val="7"/>
        <w:spacing w:before="120"/>
        <w:rPr>
          <w:rFonts w:ascii="TH SarabunPSK" w:hAnsi="TH SarabunPSK" w:cs="TH SarabunPSK" w:hint="cs"/>
          <w:b/>
          <w:bCs/>
        </w:rPr>
      </w:pPr>
    </w:p>
    <w:p w:rsidR="002F6D23" w:rsidRPr="00AF2D1A" w:rsidRDefault="002F6D23" w:rsidP="002F6D23">
      <w:pPr>
        <w:pStyle w:val="7"/>
        <w:spacing w:before="120"/>
        <w:rPr>
          <w:rFonts w:ascii="TH SarabunPSK" w:hAnsi="TH SarabunPSK" w:cs="TH SarabunPSK"/>
          <w:b/>
          <w:bCs/>
          <w:cs/>
        </w:rPr>
      </w:pPr>
      <w:r w:rsidRPr="00AF2D1A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2F6D23" w:rsidRPr="00AF2D1A" w:rsidRDefault="002F6D23" w:rsidP="002F6D2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2D1A">
        <w:rPr>
          <w:rFonts w:ascii="TH SarabunPSK" w:hAnsi="TH SarabunPSK" w:cs="TH SarabunPSK"/>
          <w:b/>
          <w:bCs/>
          <w:sz w:val="32"/>
          <w:szCs w:val="32"/>
          <w:cs/>
        </w:rPr>
        <w:t>เรื่อง  การประกาศใช้เทศบัญญัติงบประมาณรายจ่ายประจำปีงบประมาณ พ.ศ.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2F6D23" w:rsidRPr="00AF2D1A" w:rsidRDefault="002F6D23" w:rsidP="002F6D23">
      <w:pPr>
        <w:jc w:val="center"/>
        <w:rPr>
          <w:rFonts w:ascii="TH SarabunPSK" w:hAnsi="TH SarabunPSK" w:cs="TH SarabunPSK"/>
          <w:sz w:val="32"/>
          <w:szCs w:val="32"/>
        </w:rPr>
      </w:pPr>
      <w:r w:rsidRPr="00AF2D1A">
        <w:rPr>
          <w:rFonts w:ascii="TH SarabunPSK" w:hAnsi="TH SarabunPSK" w:cs="TH SarabunPSK"/>
          <w:sz w:val="32"/>
          <w:szCs w:val="32"/>
          <w:cs/>
        </w:rPr>
        <w:t>-------------------------------------------</w:t>
      </w:r>
    </w:p>
    <w:p w:rsidR="002F6D23" w:rsidRPr="00AF2D1A" w:rsidRDefault="002F6D23" w:rsidP="002F6D23">
      <w:pPr>
        <w:pStyle w:val="a3"/>
        <w:jc w:val="thaiDistribute"/>
        <w:rPr>
          <w:rFonts w:ascii="TH SarabunPSK" w:hAnsi="TH SarabunPSK" w:cs="TH SarabunPSK" w:hint="cs"/>
        </w:rPr>
      </w:pPr>
      <w:r w:rsidRPr="00AF2D1A">
        <w:rPr>
          <w:rFonts w:ascii="TH SarabunPSK" w:hAnsi="TH SarabunPSK" w:cs="TH SarabunPSK"/>
        </w:rPr>
        <w:tab/>
      </w:r>
      <w:r w:rsidRPr="00AF2D1A">
        <w:rPr>
          <w:rFonts w:ascii="TH SarabunPSK" w:hAnsi="TH SarabunPSK" w:cs="TH SarabunPSK"/>
          <w:cs/>
        </w:rPr>
        <w:tab/>
        <w:t>ตามที่เทศบาลตำบลบ้านส้อง ได้ดำเนินการจัดทำเทศบัญญัติงบประมาณรายจ่าย ประจำปีงบประมาณ พ.ศ. 255</w:t>
      </w:r>
      <w:r>
        <w:rPr>
          <w:rFonts w:ascii="TH SarabunPSK" w:hAnsi="TH SarabunPSK" w:cs="TH SarabunPSK" w:hint="cs"/>
          <w:cs/>
        </w:rPr>
        <w:t>6</w:t>
      </w:r>
      <w:r w:rsidRPr="00AF2D1A">
        <w:rPr>
          <w:rFonts w:ascii="TH SarabunPSK" w:hAnsi="TH SarabunPSK" w:cs="TH SarabunPSK"/>
          <w:cs/>
        </w:rPr>
        <w:t xml:space="preserve"> ตามระเบียบกระทรวงมหาดไทย ว่าด้วยวิธีการงบประมาณ ขององค์กรปกครองส่วนท้องถิ่น พ.ศ. 2541 และตามพระราชบัญญัติเทศบาล พ.ศ. 2496  (และที่แก้ไขเพิ่มเติมถึงฉบับที่ </w:t>
      </w:r>
      <w:r>
        <w:rPr>
          <w:rFonts w:ascii="TH SarabunPSK" w:hAnsi="TH SarabunPSK" w:cs="TH SarabunPSK" w:hint="cs"/>
          <w:cs/>
        </w:rPr>
        <w:t>13</w:t>
      </w:r>
      <w:r w:rsidRPr="00AF2D1A">
        <w:rPr>
          <w:rFonts w:ascii="TH SarabunPSK" w:hAnsi="TH SarabunPSK" w:cs="TH SarabunPSK"/>
          <w:cs/>
        </w:rPr>
        <w:t xml:space="preserve"> พ.ศ. 25</w:t>
      </w:r>
      <w:r>
        <w:rPr>
          <w:rFonts w:ascii="TH SarabunPSK" w:hAnsi="TH SarabunPSK" w:cs="TH SarabunPSK" w:hint="cs"/>
          <w:cs/>
        </w:rPr>
        <w:t>52</w:t>
      </w:r>
      <w:r w:rsidRPr="00AF2D1A">
        <w:rPr>
          <w:rFonts w:ascii="TH SarabunPSK" w:hAnsi="TH SarabunPSK" w:cs="TH SarabunPSK"/>
          <w:cs/>
        </w:rPr>
        <w:t>) มาตรา 62</w:t>
      </w:r>
      <w:r>
        <w:rPr>
          <w:rFonts w:ascii="TH SarabunPSK" w:hAnsi="TH SarabunPSK" w:cs="TH SarabunPSK" w:hint="cs"/>
          <w:cs/>
        </w:rPr>
        <w:t xml:space="preserve"> </w:t>
      </w:r>
    </w:p>
    <w:p w:rsidR="002F6D23" w:rsidRPr="00AF2D1A" w:rsidRDefault="002F6D23" w:rsidP="002F6D23">
      <w:pPr>
        <w:pStyle w:val="a3"/>
        <w:spacing w:before="120"/>
        <w:jc w:val="thaiDistribute"/>
        <w:rPr>
          <w:rFonts w:ascii="TH SarabunPSK" w:hAnsi="TH SarabunPSK" w:cs="TH SarabunPSK"/>
          <w:lang w:val="en-US"/>
        </w:rPr>
      </w:pPr>
      <w:r w:rsidRPr="00AF2D1A">
        <w:rPr>
          <w:rFonts w:ascii="TH SarabunPSK" w:hAnsi="TH SarabunPSK" w:cs="TH SarabunPSK"/>
          <w:cs/>
        </w:rPr>
        <w:tab/>
      </w:r>
      <w:r w:rsidRPr="00AF2D1A">
        <w:rPr>
          <w:rFonts w:ascii="TH SarabunPSK" w:hAnsi="TH SarabunPSK" w:cs="TH SarabunPSK"/>
          <w:cs/>
        </w:rPr>
        <w:tab/>
        <w:t>บัดนี้ เทศบัญญัติงบประมาณรายจ่ายประจำปีงบประมาณ   พ.ศ. 255</w:t>
      </w:r>
      <w:r>
        <w:rPr>
          <w:rFonts w:ascii="TH SarabunPSK" w:hAnsi="TH SarabunPSK" w:cs="TH SarabunPSK" w:hint="cs"/>
          <w:cs/>
        </w:rPr>
        <w:t>6</w:t>
      </w:r>
      <w:r w:rsidRPr="00AF2D1A">
        <w:rPr>
          <w:rFonts w:ascii="TH SarabunPSK" w:hAnsi="TH SarabunPSK" w:cs="TH SarabunPSK"/>
          <w:cs/>
        </w:rPr>
        <w:t xml:space="preserve"> ได้รับอนุมัติจากสภาเทศบาลตำบลบ้านส้อง และได้ผ่านความเห็นชอบจากผู้ว่าราชการจังหวัดสุราษฎร์ธานี เป็นที่เรียบร้อยแล้ว จึงขอประกาศใช้เทศบัญญัติงบประมาณรายจ่ายประจำปีงบประมาณ พ.ศ. 255</w:t>
      </w:r>
      <w:r>
        <w:rPr>
          <w:rFonts w:ascii="TH SarabunPSK" w:hAnsi="TH SarabunPSK" w:cs="TH SarabunPSK" w:hint="cs"/>
          <w:cs/>
        </w:rPr>
        <w:t>6</w:t>
      </w:r>
      <w:r w:rsidRPr="00AF2D1A">
        <w:rPr>
          <w:rFonts w:ascii="TH SarabunPSK" w:hAnsi="TH SarabunPSK" w:cs="TH SarabunPSK"/>
          <w:cs/>
        </w:rPr>
        <w:t xml:space="preserve"> ของเทศบาล</w:t>
      </w:r>
      <w:r>
        <w:rPr>
          <w:rFonts w:ascii="TH SarabunPSK" w:hAnsi="TH SarabunPSK" w:cs="TH SarabunPSK" w:hint="cs"/>
          <w:cs/>
        </w:rPr>
        <w:t xml:space="preserve">   </w:t>
      </w:r>
      <w:r w:rsidRPr="00AF2D1A">
        <w:rPr>
          <w:rFonts w:ascii="TH SarabunPSK" w:hAnsi="TH SarabunPSK" w:cs="TH SarabunPSK"/>
          <w:cs/>
        </w:rPr>
        <w:t>ตำบลบ้านส้อง อำเภอเวียงสระ จังหวัดสุราษฎร์ธานี  โดยให้ใช้บังคับตั้งแต่วันที่  1 ตุลาคม 255</w:t>
      </w:r>
      <w:r>
        <w:rPr>
          <w:rFonts w:ascii="TH SarabunPSK" w:hAnsi="TH SarabunPSK" w:cs="TH SarabunPSK" w:hint="cs"/>
          <w:cs/>
        </w:rPr>
        <w:t xml:space="preserve">5       </w:t>
      </w:r>
      <w:r w:rsidRPr="00AF2D1A">
        <w:rPr>
          <w:rFonts w:ascii="TH SarabunPSK" w:hAnsi="TH SarabunPSK" w:cs="TH SarabunPSK"/>
          <w:cs/>
        </w:rPr>
        <w:t xml:space="preserve"> เป็นต้นไป</w:t>
      </w:r>
    </w:p>
    <w:p w:rsidR="002F6D23" w:rsidRPr="00AF2D1A" w:rsidRDefault="002F6D23" w:rsidP="002F6D23">
      <w:pPr>
        <w:pStyle w:val="a3"/>
        <w:spacing w:before="120"/>
        <w:ind w:left="720" w:firstLine="720"/>
        <w:jc w:val="both"/>
        <w:rPr>
          <w:rFonts w:ascii="TH SarabunPSK" w:hAnsi="TH SarabunPSK" w:cs="TH SarabunPSK"/>
        </w:rPr>
      </w:pPr>
      <w:r w:rsidRPr="00AF2D1A">
        <w:rPr>
          <w:rFonts w:ascii="TH SarabunPSK" w:hAnsi="TH SarabunPSK" w:cs="TH SarabunPSK"/>
          <w:cs/>
        </w:rPr>
        <w:t xml:space="preserve">  จึงประกาศมาเพื่อทราบโดยทั่วกัน</w:t>
      </w:r>
    </w:p>
    <w:p w:rsidR="002F6D23" w:rsidRPr="00AF2D1A" w:rsidRDefault="002F6D23" w:rsidP="002F6D23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12   </w:t>
      </w:r>
      <w:r w:rsidRPr="00AF2D1A">
        <w:rPr>
          <w:rFonts w:ascii="TH SarabunPSK" w:hAnsi="TH SarabunPSK" w:cs="TH SarabunPSK"/>
          <w:sz w:val="32"/>
          <w:szCs w:val="32"/>
          <w:cs/>
        </w:rPr>
        <w:t>ตุลาคม  พ.ศ. 255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2F6D23" w:rsidRPr="00AF2D1A" w:rsidRDefault="002F6D23" w:rsidP="002F6D2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136525</wp:posOffset>
            </wp:positionV>
            <wp:extent cx="1419225" cy="695325"/>
            <wp:effectExtent l="19050" t="0" r="9525" b="0"/>
            <wp:wrapNone/>
            <wp:docPr id="3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  <w:r w:rsidRPr="00AF2D1A">
        <w:rPr>
          <w:rFonts w:ascii="TH SarabunPSK" w:hAnsi="TH SarabunPSK" w:cs="TH SarabunPSK"/>
          <w:sz w:val="32"/>
          <w:szCs w:val="32"/>
        </w:rPr>
        <w:tab/>
      </w:r>
    </w:p>
    <w:p w:rsidR="002F6D23" w:rsidRPr="00AF2D1A" w:rsidRDefault="002F6D23" w:rsidP="002F6D23">
      <w:pPr>
        <w:jc w:val="center"/>
        <w:rPr>
          <w:rFonts w:ascii="TH SarabunPSK" w:hAnsi="TH SarabunPSK" w:cs="TH SarabunPSK"/>
          <w:sz w:val="32"/>
          <w:szCs w:val="32"/>
        </w:rPr>
      </w:pPr>
    </w:p>
    <w:p w:rsidR="002F6D23" w:rsidRPr="00AF2D1A" w:rsidRDefault="002F6D23" w:rsidP="002F6D23">
      <w:pPr>
        <w:pStyle w:val="1"/>
        <w:ind w:left="0" w:firstLine="0"/>
        <w:rPr>
          <w:rFonts w:ascii="TH SarabunPSK" w:hAnsi="TH SarabunPSK" w:cs="TH SarabunPSK"/>
        </w:rPr>
      </w:pPr>
    </w:p>
    <w:p w:rsidR="002F6D23" w:rsidRPr="00AF2D1A" w:rsidRDefault="002F6D23" w:rsidP="002F6D23">
      <w:pPr>
        <w:pStyle w:val="1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AF2D1A">
        <w:rPr>
          <w:rFonts w:ascii="TH SarabunPSK" w:hAnsi="TH SarabunPSK" w:cs="TH SarabunPSK"/>
          <w:cs/>
        </w:rPr>
        <w:t>(นาย</w:t>
      </w:r>
      <w:proofErr w:type="spellStart"/>
      <w:r w:rsidRPr="00AF2D1A">
        <w:rPr>
          <w:rFonts w:ascii="TH SarabunPSK" w:hAnsi="TH SarabunPSK" w:cs="TH SarabunPSK"/>
          <w:cs/>
        </w:rPr>
        <w:t>คนอง</w:t>
      </w:r>
      <w:proofErr w:type="spellEnd"/>
      <w:r w:rsidRPr="00AF2D1A">
        <w:rPr>
          <w:rFonts w:ascii="TH SarabunPSK" w:hAnsi="TH SarabunPSK" w:cs="TH SarabunPSK"/>
          <w:cs/>
        </w:rPr>
        <w:t xml:space="preserve">ศิลป์  </w:t>
      </w:r>
      <w:proofErr w:type="spellStart"/>
      <w:r w:rsidRPr="00AF2D1A">
        <w:rPr>
          <w:rFonts w:ascii="TH SarabunPSK" w:hAnsi="TH SarabunPSK" w:cs="TH SarabunPSK"/>
          <w:cs/>
        </w:rPr>
        <w:t>ชิตร</w:t>
      </w:r>
      <w:proofErr w:type="spellEnd"/>
      <w:r w:rsidRPr="00AF2D1A">
        <w:rPr>
          <w:rFonts w:ascii="TH SarabunPSK" w:hAnsi="TH SarabunPSK" w:cs="TH SarabunPSK"/>
          <w:cs/>
        </w:rPr>
        <w:t>กุล)</w:t>
      </w:r>
    </w:p>
    <w:p w:rsidR="002F6D23" w:rsidRPr="00AF2D1A" w:rsidRDefault="002F6D23" w:rsidP="002F6D23">
      <w:pPr>
        <w:pStyle w:val="1"/>
        <w:ind w:left="0" w:firstLine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Pr="00AF2D1A">
        <w:rPr>
          <w:rFonts w:ascii="TH SarabunPSK" w:hAnsi="TH SarabunPSK" w:cs="TH SarabunPSK"/>
          <w:cs/>
        </w:rPr>
        <w:t>นายกเทศมนตรีตำบลบ้านส้อง</w:t>
      </w:r>
    </w:p>
    <w:p w:rsidR="002F6D23" w:rsidRPr="00AF2D1A" w:rsidRDefault="002F6D23" w:rsidP="002F6D23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2F6D23" w:rsidRDefault="002F6D23" w:rsidP="002F6D23">
      <w:pPr>
        <w:ind w:left="2160" w:firstLine="720"/>
        <w:rPr>
          <w:rFonts w:cs="AngsanaUPC"/>
          <w:sz w:val="32"/>
          <w:szCs w:val="32"/>
        </w:rPr>
      </w:pPr>
    </w:p>
    <w:p w:rsidR="00445117" w:rsidRDefault="00445117">
      <w:pPr>
        <w:rPr>
          <w:rFonts w:hint="cs"/>
        </w:rPr>
      </w:pPr>
    </w:p>
    <w:sectPr w:rsidR="00445117" w:rsidSect="002F6D23">
      <w:pgSz w:w="11906" w:h="16838"/>
      <w:pgMar w:top="1440" w:right="99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2F6D23"/>
    <w:rsid w:val="00136A17"/>
    <w:rsid w:val="002F6D23"/>
    <w:rsid w:val="00445117"/>
    <w:rsid w:val="00CF0BB6"/>
    <w:rsid w:val="00F6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2F6D23"/>
    <w:pPr>
      <w:keepNext/>
      <w:ind w:left="2160" w:firstLine="720"/>
      <w:jc w:val="center"/>
      <w:outlineLvl w:val="0"/>
    </w:pPr>
    <w:rPr>
      <w:rFonts w:cs="AngsanaUPC"/>
      <w:sz w:val="32"/>
      <w:szCs w:val="32"/>
    </w:rPr>
  </w:style>
  <w:style w:type="paragraph" w:styleId="7">
    <w:name w:val="heading 7"/>
    <w:basedOn w:val="a"/>
    <w:next w:val="a"/>
    <w:link w:val="70"/>
    <w:qFormat/>
    <w:rsid w:val="002F6D23"/>
    <w:pPr>
      <w:keepNext/>
      <w:jc w:val="center"/>
      <w:outlineLvl w:val="6"/>
    </w:pPr>
    <w:rPr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F6D23"/>
    <w:rPr>
      <w:rFonts w:ascii="Times New Roman" w:eastAsia="Times New Roman" w:hAnsi="Times New Roman" w:cs="AngsanaUPC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2F6D23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a3">
    <w:name w:val="Body Text"/>
    <w:basedOn w:val="a"/>
    <w:link w:val="a4"/>
    <w:rsid w:val="002F6D23"/>
    <w:rPr>
      <w:sz w:val="32"/>
      <w:szCs w:val="32"/>
      <w:lang w:val="th-TH"/>
    </w:rPr>
  </w:style>
  <w:style w:type="character" w:customStyle="1" w:styleId="a4">
    <w:name w:val="เนื้อความ อักขระ"/>
    <w:basedOn w:val="a0"/>
    <w:link w:val="a3"/>
    <w:rsid w:val="002F6D23"/>
    <w:rPr>
      <w:rFonts w:ascii="Times New Roman" w:eastAsia="Times New Roman" w:hAnsi="Times New Roman" w:cs="Angsana New"/>
      <w:sz w:val="32"/>
      <w:szCs w:val="32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>bs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</dc:creator>
  <cp:keywords/>
  <dc:description/>
  <cp:lastModifiedBy>bst</cp:lastModifiedBy>
  <cp:revision>1</cp:revision>
  <dcterms:created xsi:type="dcterms:W3CDTF">2014-05-29T06:34:00Z</dcterms:created>
  <dcterms:modified xsi:type="dcterms:W3CDTF">2014-05-29T06:34:00Z</dcterms:modified>
</cp:coreProperties>
</file>